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2109" w14:textId="77777777" w:rsidR="001E2B3C" w:rsidRPr="00EC294C" w:rsidRDefault="001E2B3C" w:rsidP="001E2B3C">
      <w:pPr>
        <w:rPr>
          <w:rFonts w:eastAsia="黑体" w:cs="Times New Roman"/>
          <w:sz w:val="32"/>
          <w:szCs w:val="32"/>
        </w:rPr>
      </w:pPr>
      <w:r w:rsidRPr="00EC294C">
        <w:rPr>
          <w:rFonts w:eastAsia="黑体" w:cs="Times New Roman" w:hint="eastAsia"/>
          <w:sz w:val="32"/>
          <w:szCs w:val="32"/>
        </w:rPr>
        <w:t>附件</w:t>
      </w:r>
      <w:r w:rsidRPr="00EC294C">
        <w:rPr>
          <w:rFonts w:eastAsia="黑体" w:cs="Times New Roman" w:hint="eastAsia"/>
          <w:sz w:val="32"/>
          <w:szCs w:val="32"/>
        </w:rPr>
        <w:t>4</w:t>
      </w:r>
    </w:p>
    <w:p w14:paraId="6AFE11FC" w14:textId="77777777" w:rsidR="001E2B3C" w:rsidRPr="00EC294C" w:rsidRDefault="001E2B3C" w:rsidP="001E2B3C">
      <w:pPr>
        <w:jc w:val="center"/>
        <w:rPr>
          <w:rFonts w:cs="Times New Roman"/>
          <w:b/>
          <w:bCs/>
          <w:kern w:val="0"/>
          <w:szCs w:val="24"/>
        </w:rPr>
      </w:pPr>
    </w:p>
    <w:p w14:paraId="3004E7D6" w14:textId="77777777" w:rsidR="001E2B3C" w:rsidRPr="00EC294C" w:rsidRDefault="001E2B3C" w:rsidP="001E2B3C">
      <w:pPr>
        <w:jc w:val="center"/>
        <w:rPr>
          <w:rFonts w:cs="Times New Roman"/>
          <w:b/>
          <w:bCs/>
          <w:kern w:val="0"/>
          <w:szCs w:val="24"/>
        </w:rPr>
      </w:pPr>
      <w:r w:rsidRPr="00EC294C">
        <w:rPr>
          <w:rFonts w:cs="Times New Roman" w:hint="eastAsia"/>
          <w:b/>
          <w:bCs/>
          <w:kern w:val="0"/>
          <w:szCs w:val="24"/>
        </w:rPr>
        <w:t>“提问与猜想”创新实践项目评审要点</w:t>
      </w:r>
    </w:p>
    <w:tbl>
      <w:tblPr>
        <w:tblStyle w:val="ae"/>
        <w:tblW w:w="5000" w:type="pct"/>
        <w:tblLook w:val="04A0" w:firstRow="1" w:lastRow="0" w:firstColumn="1" w:lastColumn="0" w:noHBand="0" w:noVBand="1"/>
      </w:tblPr>
      <w:tblGrid>
        <w:gridCol w:w="1554"/>
        <w:gridCol w:w="11476"/>
        <w:gridCol w:w="918"/>
      </w:tblGrid>
      <w:tr w:rsidR="001E2B3C" w:rsidRPr="00EC294C" w14:paraId="3475FE8A" w14:textId="77777777" w:rsidTr="009E03DA">
        <w:trPr>
          <w:trHeight w:val="20"/>
        </w:trPr>
        <w:tc>
          <w:tcPr>
            <w:tcW w:w="557" w:type="pct"/>
            <w:vAlign w:val="center"/>
          </w:tcPr>
          <w:p w14:paraId="473EB6D0" w14:textId="77777777" w:rsidR="001E2B3C" w:rsidRPr="00EC294C" w:rsidRDefault="001E2B3C" w:rsidP="009E03DA">
            <w:pPr>
              <w:jc w:val="center"/>
              <w:rPr>
                <w:rFonts w:eastAsia="仿宋" w:cs="Times New Roman"/>
                <w:b/>
                <w:sz w:val="21"/>
                <w:szCs w:val="21"/>
              </w:rPr>
            </w:pPr>
            <w:r w:rsidRPr="00EC294C">
              <w:rPr>
                <w:rFonts w:eastAsia="仿宋" w:cs="Times New Roman" w:hint="eastAsia"/>
                <w:b/>
                <w:sz w:val="21"/>
                <w:szCs w:val="21"/>
              </w:rPr>
              <w:t>评审要点</w:t>
            </w:r>
          </w:p>
        </w:tc>
        <w:tc>
          <w:tcPr>
            <w:tcW w:w="4114" w:type="pct"/>
            <w:vAlign w:val="center"/>
          </w:tcPr>
          <w:p w14:paraId="4BF81AA2" w14:textId="77777777" w:rsidR="001E2B3C" w:rsidRPr="00EC294C" w:rsidRDefault="001E2B3C" w:rsidP="009E03DA">
            <w:pPr>
              <w:jc w:val="center"/>
              <w:rPr>
                <w:rFonts w:eastAsia="仿宋" w:cs="Times New Roman"/>
                <w:b/>
                <w:sz w:val="21"/>
                <w:szCs w:val="21"/>
              </w:rPr>
            </w:pPr>
            <w:r w:rsidRPr="00EC294C">
              <w:rPr>
                <w:rFonts w:eastAsia="仿宋" w:cs="Times New Roman" w:hint="eastAsia"/>
                <w:b/>
                <w:sz w:val="21"/>
                <w:szCs w:val="21"/>
              </w:rPr>
              <w:t>评审内容</w:t>
            </w:r>
          </w:p>
        </w:tc>
        <w:tc>
          <w:tcPr>
            <w:tcW w:w="329" w:type="pct"/>
            <w:vAlign w:val="center"/>
          </w:tcPr>
          <w:p w14:paraId="0822A73A" w14:textId="77777777" w:rsidR="001E2B3C" w:rsidRPr="00EC294C" w:rsidRDefault="001E2B3C" w:rsidP="009E03DA">
            <w:pPr>
              <w:jc w:val="center"/>
              <w:rPr>
                <w:rFonts w:eastAsia="仿宋" w:cs="Times New Roman"/>
                <w:b/>
                <w:sz w:val="21"/>
                <w:szCs w:val="21"/>
              </w:rPr>
            </w:pPr>
            <w:r w:rsidRPr="00EC294C">
              <w:rPr>
                <w:rFonts w:eastAsia="仿宋" w:cs="Times New Roman" w:hint="eastAsia"/>
                <w:b/>
                <w:sz w:val="21"/>
                <w:szCs w:val="21"/>
              </w:rPr>
              <w:t>分值</w:t>
            </w:r>
          </w:p>
        </w:tc>
      </w:tr>
      <w:tr w:rsidR="001E2B3C" w:rsidRPr="00EC294C" w14:paraId="39883238" w14:textId="77777777" w:rsidTr="009E03DA">
        <w:trPr>
          <w:trHeight w:val="2753"/>
        </w:trPr>
        <w:tc>
          <w:tcPr>
            <w:tcW w:w="557" w:type="pct"/>
            <w:vAlign w:val="center"/>
          </w:tcPr>
          <w:p w14:paraId="2DB2BCE4" w14:textId="77777777" w:rsidR="001E2B3C" w:rsidRPr="00EC294C" w:rsidRDefault="001E2B3C" w:rsidP="009E03DA">
            <w:pPr>
              <w:jc w:val="center"/>
              <w:rPr>
                <w:rFonts w:eastAsia="仿宋" w:cs="Times New Roman"/>
                <w:bCs/>
                <w:sz w:val="21"/>
                <w:szCs w:val="21"/>
              </w:rPr>
            </w:pPr>
            <w:r w:rsidRPr="00EC294C">
              <w:rPr>
                <w:rFonts w:eastAsia="仿宋" w:cs="Times New Roman" w:hint="eastAsia"/>
                <w:sz w:val="21"/>
                <w:szCs w:val="21"/>
              </w:rPr>
              <w:t>教育维度</w:t>
            </w:r>
          </w:p>
        </w:tc>
        <w:tc>
          <w:tcPr>
            <w:tcW w:w="4114" w:type="pct"/>
            <w:vAlign w:val="center"/>
          </w:tcPr>
          <w:p w14:paraId="3D05389E" w14:textId="77777777" w:rsidR="001E2B3C" w:rsidRPr="00EC294C" w:rsidRDefault="001E2B3C" w:rsidP="009E03DA">
            <w:pPr>
              <w:spacing w:beforeLines="50" w:before="217"/>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项目应弘扬正确的价值观，</w:t>
            </w:r>
            <w:proofErr w:type="gramStart"/>
            <w:r w:rsidRPr="00EC294C">
              <w:rPr>
                <w:rFonts w:eastAsia="仿宋" w:cs="Times New Roman" w:hint="eastAsia"/>
                <w:sz w:val="21"/>
                <w:szCs w:val="21"/>
              </w:rPr>
              <w:t>体现家</w:t>
            </w:r>
            <w:proofErr w:type="gramEnd"/>
            <w:r w:rsidRPr="00EC294C">
              <w:rPr>
                <w:rFonts w:eastAsia="仿宋" w:cs="Times New Roman" w:hint="eastAsia"/>
                <w:sz w:val="21"/>
                <w:szCs w:val="21"/>
              </w:rPr>
              <w:t>国情怀，恪守伦理规范，有助于培育科学家精神。引导学生面向世界科技前沿、面向经济主战场、面向国家重大需求、面向人民生命健康，发现和提出原创性问题、应答挑战性问题。</w:t>
            </w:r>
          </w:p>
          <w:p w14:paraId="0C59CB4F"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体现团队对创新实践所需知识（专业知识、行业知识等）与技能（计划、组织、领导、控制、创新等）的娴熟掌握与应用，展现创新实践教育提升科研工作者综合能力的效力。</w:t>
            </w:r>
          </w:p>
          <w:p w14:paraId="6BD95B3B"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4.</w:t>
            </w:r>
            <w:r w:rsidRPr="00EC294C">
              <w:rPr>
                <w:rFonts w:eastAsia="仿宋" w:cs="Times New Roman" w:hint="eastAsia"/>
                <w:sz w:val="21"/>
                <w:szCs w:val="21"/>
              </w:rPr>
              <w:t>项目充分体现团队解决复杂问题的综合能力和高级思维；体现项目成长对团队成员科学家精神、意识、能力的锻炼和提升作用。</w:t>
            </w:r>
          </w:p>
          <w:p w14:paraId="0C8DD5DB" w14:textId="77777777" w:rsidR="001E2B3C" w:rsidRPr="00EC294C" w:rsidRDefault="001E2B3C" w:rsidP="009E03DA">
            <w:pPr>
              <w:spacing w:afterLines="50" w:after="217"/>
              <w:jc w:val="left"/>
              <w:rPr>
                <w:rFonts w:eastAsia="仿宋" w:cs="Times New Roman"/>
                <w:bCs/>
                <w:sz w:val="21"/>
                <w:szCs w:val="21"/>
              </w:rPr>
            </w:pPr>
            <w:r w:rsidRPr="00EC294C">
              <w:rPr>
                <w:rFonts w:eastAsia="仿宋" w:cs="Times New Roman" w:hint="eastAsia"/>
                <w:sz w:val="21"/>
                <w:szCs w:val="21"/>
              </w:rPr>
              <w:t>5.</w:t>
            </w:r>
            <w:r w:rsidRPr="00EC294C">
              <w:rPr>
                <w:rFonts w:eastAsia="仿宋" w:cs="Times New Roman" w:hint="eastAsia"/>
                <w:sz w:val="21"/>
                <w:szCs w:val="21"/>
              </w:rPr>
              <w:t>项目能充分体现对学生思维创新、方法创新、理论创新的锻炼与培养，激发学生科学兴趣、探索未知世界；体现多学科交叉、批判性思维能力、知识整合能力、沟通协作能力、多元文化理解能力和全球视野等模式在项目的产生与执行中的重要作用。</w:t>
            </w:r>
          </w:p>
        </w:tc>
        <w:tc>
          <w:tcPr>
            <w:tcW w:w="329" w:type="pct"/>
            <w:vAlign w:val="center"/>
          </w:tcPr>
          <w:p w14:paraId="3851E9EE" w14:textId="77777777" w:rsidR="001E2B3C" w:rsidRPr="00EC294C" w:rsidRDefault="001E2B3C" w:rsidP="009E03DA">
            <w:pPr>
              <w:jc w:val="center"/>
              <w:rPr>
                <w:rFonts w:eastAsia="仿宋" w:cs="Times New Roman"/>
                <w:bCs/>
                <w:sz w:val="21"/>
                <w:szCs w:val="21"/>
              </w:rPr>
            </w:pPr>
            <w:r w:rsidRPr="00EC294C">
              <w:rPr>
                <w:rFonts w:eastAsia="仿宋" w:cs="Times New Roman" w:hint="eastAsia"/>
                <w:bCs/>
                <w:sz w:val="21"/>
                <w:szCs w:val="21"/>
              </w:rPr>
              <w:t>10</w:t>
            </w:r>
          </w:p>
        </w:tc>
      </w:tr>
      <w:tr w:rsidR="001E2B3C" w:rsidRPr="00EC294C" w14:paraId="76A69570" w14:textId="77777777" w:rsidTr="009E03DA">
        <w:trPr>
          <w:trHeight w:val="20"/>
        </w:trPr>
        <w:tc>
          <w:tcPr>
            <w:tcW w:w="557" w:type="pct"/>
            <w:vAlign w:val="center"/>
          </w:tcPr>
          <w:p w14:paraId="38FB5141" w14:textId="77777777" w:rsidR="001E2B3C" w:rsidRPr="00EC294C" w:rsidRDefault="001E2B3C" w:rsidP="009E03DA">
            <w:pPr>
              <w:jc w:val="center"/>
              <w:rPr>
                <w:rFonts w:eastAsia="仿宋" w:cs="Times New Roman"/>
                <w:sz w:val="21"/>
                <w:szCs w:val="21"/>
              </w:rPr>
            </w:pPr>
            <w:r w:rsidRPr="00EC294C">
              <w:rPr>
                <w:rFonts w:eastAsia="仿宋" w:cs="Times New Roman" w:hint="eastAsia"/>
                <w:sz w:val="21"/>
                <w:szCs w:val="21"/>
              </w:rPr>
              <w:t>师生交流维度</w:t>
            </w:r>
          </w:p>
        </w:tc>
        <w:tc>
          <w:tcPr>
            <w:tcW w:w="4114" w:type="pct"/>
            <w:vAlign w:val="center"/>
          </w:tcPr>
          <w:p w14:paraId="1C690C53"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项目指导教师在学生思想价值引领、学业指导与规划、学习方式转变、学科专业基本认识等方面予以引导与帮助。</w:t>
            </w:r>
          </w:p>
          <w:p w14:paraId="050A7A3D"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项目得到指导教师充分支持和关注，项目团队与导师交流持续有效，形式丰富多样。</w:t>
            </w:r>
          </w:p>
          <w:p w14:paraId="7E001E78"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项目组织的学术讲座、学术沙龙、实验室参观受到学生关注，学生报名参加积极踊跃，影响范围广。</w:t>
            </w:r>
          </w:p>
          <w:p w14:paraId="659DD727"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4.</w:t>
            </w:r>
            <w:r w:rsidRPr="00EC294C">
              <w:rPr>
                <w:rFonts w:eastAsia="仿宋" w:cs="Times New Roman" w:hint="eastAsia"/>
                <w:sz w:val="21"/>
                <w:szCs w:val="21"/>
              </w:rPr>
              <w:t>师生关系融洽，形成良好互动。</w:t>
            </w:r>
          </w:p>
        </w:tc>
        <w:tc>
          <w:tcPr>
            <w:tcW w:w="329" w:type="pct"/>
            <w:vAlign w:val="center"/>
          </w:tcPr>
          <w:p w14:paraId="7353F338" w14:textId="77777777" w:rsidR="001E2B3C" w:rsidRPr="00EC294C" w:rsidRDefault="001E2B3C" w:rsidP="009E03DA">
            <w:pPr>
              <w:jc w:val="center"/>
              <w:rPr>
                <w:rFonts w:eastAsia="仿宋" w:cs="Times New Roman"/>
                <w:bCs/>
                <w:sz w:val="21"/>
                <w:szCs w:val="21"/>
              </w:rPr>
            </w:pPr>
            <w:r w:rsidRPr="00EC294C">
              <w:rPr>
                <w:rFonts w:eastAsia="仿宋" w:cs="Times New Roman" w:hint="eastAsia"/>
                <w:bCs/>
                <w:sz w:val="21"/>
                <w:szCs w:val="21"/>
              </w:rPr>
              <w:t>30</w:t>
            </w:r>
          </w:p>
        </w:tc>
      </w:tr>
      <w:tr w:rsidR="001E2B3C" w:rsidRPr="00EC294C" w14:paraId="123B42ED" w14:textId="77777777" w:rsidTr="009E03DA">
        <w:trPr>
          <w:trHeight w:val="20"/>
        </w:trPr>
        <w:tc>
          <w:tcPr>
            <w:tcW w:w="557" w:type="pct"/>
            <w:vAlign w:val="center"/>
          </w:tcPr>
          <w:p w14:paraId="6FBFF1AE" w14:textId="77777777" w:rsidR="001E2B3C" w:rsidRPr="00EC294C" w:rsidRDefault="001E2B3C" w:rsidP="009E03DA">
            <w:pPr>
              <w:jc w:val="center"/>
              <w:rPr>
                <w:rFonts w:eastAsia="仿宋" w:cs="Times New Roman"/>
                <w:sz w:val="21"/>
                <w:szCs w:val="21"/>
              </w:rPr>
            </w:pPr>
            <w:r w:rsidRPr="00EC294C">
              <w:rPr>
                <w:rFonts w:eastAsia="仿宋" w:cs="Times New Roman" w:hint="eastAsia"/>
                <w:sz w:val="21"/>
                <w:szCs w:val="21"/>
              </w:rPr>
              <w:lastRenderedPageBreak/>
              <w:t>创新维度</w:t>
            </w:r>
          </w:p>
        </w:tc>
        <w:tc>
          <w:tcPr>
            <w:tcW w:w="4114" w:type="pct"/>
            <w:vAlign w:val="center"/>
          </w:tcPr>
          <w:p w14:paraId="31A79420"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项目遵循从在学习和生活中善于发现问题、大胆提出原创性问题，提出猜想与假设，制定计划与设计实验，进行实验与收集数据，分析与论证的一般过程，进而实现从现象向本质、从创意向验证的跨越。</w:t>
            </w:r>
          </w:p>
          <w:p w14:paraId="04EA6978"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团队能够基于学科专业知识并运用各</w:t>
            </w:r>
            <w:proofErr w:type="gramStart"/>
            <w:r w:rsidRPr="00EC294C">
              <w:rPr>
                <w:rFonts w:eastAsia="仿宋" w:cs="Times New Roman" w:hint="eastAsia"/>
                <w:sz w:val="21"/>
                <w:szCs w:val="21"/>
              </w:rPr>
              <w:t>类创新</w:t>
            </w:r>
            <w:proofErr w:type="gramEnd"/>
            <w:r w:rsidRPr="00EC294C">
              <w:rPr>
                <w:rFonts w:eastAsia="仿宋" w:cs="Times New Roman" w:hint="eastAsia"/>
                <w:sz w:val="21"/>
                <w:szCs w:val="21"/>
              </w:rPr>
              <w:t>的理念和范式，解决现实的实际需求。</w:t>
            </w:r>
          </w:p>
          <w:p w14:paraId="2FDCCBE7"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项目能够勇于挑战科学极限，敢于提问质疑，并产生有质量的创新验证成果以体现团队的创新力。</w:t>
            </w:r>
          </w:p>
        </w:tc>
        <w:tc>
          <w:tcPr>
            <w:tcW w:w="329" w:type="pct"/>
            <w:vAlign w:val="center"/>
          </w:tcPr>
          <w:p w14:paraId="4487364F" w14:textId="77777777" w:rsidR="001E2B3C" w:rsidRPr="00EC294C" w:rsidRDefault="001E2B3C" w:rsidP="009E03DA">
            <w:pPr>
              <w:jc w:val="center"/>
              <w:rPr>
                <w:rFonts w:eastAsia="仿宋" w:cs="Times New Roman"/>
                <w:sz w:val="21"/>
                <w:szCs w:val="21"/>
              </w:rPr>
            </w:pPr>
            <w:r w:rsidRPr="00EC294C">
              <w:rPr>
                <w:rFonts w:eastAsia="仿宋" w:cs="Times New Roman" w:hint="eastAsia"/>
                <w:sz w:val="21"/>
                <w:szCs w:val="21"/>
              </w:rPr>
              <w:t>30</w:t>
            </w:r>
          </w:p>
        </w:tc>
      </w:tr>
      <w:tr w:rsidR="001E2B3C" w:rsidRPr="00EC294C" w14:paraId="15D8D1DA" w14:textId="77777777" w:rsidTr="009E03DA">
        <w:trPr>
          <w:trHeight w:val="20"/>
        </w:trPr>
        <w:tc>
          <w:tcPr>
            <w:tcW w:w="557" w:type="pct"/>
            <w:vAlign w:val="center"/>
          </w:tcPr>
          <w:p w14:paraId="068349DB" w14:textId="77777777" w:rsidR="001E2B3C" w:rsidRPr="00EC294C" w:rsidRDefault="001E2B3C" w:rsidP="009E03DA">
            <w:pPr>
              <w:jc w:val="center"/>
              <w:rPr>
                <w:rFonts w:eastAsia="仿宋" w:cs="Times New Roman"/>
                <w:sz w:val="21"/>
                <w:szCs w:val="21"/>
              </w:rPr>
            </w:pPr>
            <w:r w:rsidRPr="00EC294C">
              <w:rPr>
                <w:rFonts w:eastAsia="仿宋" w:cs="Times New Roman" w:hint="eastAsia"/>
                <w:sz w:val="21"/>
                <w:szCs w:val="21"/>
              </w:rPr>
              <w:t>团队维度</w:t>
            </w:r>
          </w:p>
        </w:tc>
        <w:tc>
          <w:tcPr>
            <w:tcW w:w="4114" w:type="pct"/>
            <w:vAlign w:val="center"/>
          </w:tcPr>
          <w:p w14:paraId="75B4FC2B"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团队的组成原则与过程是否科学合理；团队是否具有支撑项目成长的知识、技术和经验；是否有明确的使命愿景。</w:t>
            </w:r>
          </w:p>
          <w:p w14:paraId="3B3B04DE"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团队的组织构架、人员配置、分工协作、能力结构、专业结构、合作机制、激励制度等的合理性情况。</w:t>
            </w:r>
          </w:p>
          <w:p w14:paraId="62368D3E"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3.</w:t>
            </w:r>
            <w:r w:rsidRPr="00EC294C">
              <w:rPr>
                <w:rFonts w:eastAsia="仿宋" w:cs="Times New Roman" w:hint="eastAsia"/>
                <w:sz w:val="21"/>
                <w:szCs w:val="21"/>
              </w:rPr>
              <w:t>团队与项目关系的真实性、紧密性情况；对项目的各项投入情况；实现提出和解决科学问题的可能性情况。</w:t>
            </w:r>
          </w:p>
          <w:p w14:paraId="61D56022"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4.</w:t>
            </w:r>
            <w:r w:rsidRPr="00EC294C">
              <w:rPr>
                <w:rFonts w:eastAsia="仿宋" w:cs="Times New Roman" w:hint="eastAsia"/>
                <w:sz w:val="21"/>
                <w:szCs w:val="21"/>
              </w:rPr>
              <w:t>支撑项目发展的合作伙伴等外部资源的使用以及与项目关系的情况。</w:t>
            </w:r>
          </w:p>
        </w:tc>
        <w:tc>
          <w:tcPr>
            <w:tcW w:w="329" w:type="pct"/>
            <w:vAlign w:val="center"/>
          </w:tcPr>
          <w:p w14:paraId="51D5E5AC" w14:textId="77777777" w:rsidR="001E2B3C" w:rsidRPr="00EC294C" w:rsidRDefault="001E2B3C" w:rsidP="009E03DA">
            <w:pPr>
              <w:jc w:val="center"/>
              <w:rPr>
                <w:rFonts w:eastAsia="仿宋" w:cs="Times New Roman"/>
                <w:sz w:val="21"/>
                <w:szCs w:val="21"/>
              </w:rPr>
            </w:pPr>
            <w:r w:rsidRPr="00EC294C">
              <w:rPr>
                <w:rFonts w:eastAsia="仿宋" w:cs="Times New Roman" w:hint="eastAsia"/>
                <w:sz w:val="21"/>
                <w:szCs w:val="21"/>
              </w:rPr>
              <w:t>20</w:t>
            </w:r>
          </w:p>
        </w:tc>
      </w:tr>
      <w:tr w:rsidR="001E2B3C" w:rsidRPr="00EC294C" w14:paraId="25048731" w14:textId="77777777" w:rsidTr="009E03DA">
        <w:trPr>
          <w:trHeight w:val="20"/>
        </w:trPr>
        <w:tc>
          <w:tcPr>
            <w:tcW w:w="557" w:type="pct"/>
            <w:vAlign w:val="center"/>
          </w:tcPr>
          <w:p w14:paraId="39F74DEB" w14:textId="77777777" w:rsidR="001E2B3C" w:rsidRPr="00EC294C" w:rsidRDefault="001E2B3C" w:rsidP="009E03DA">
            <w:pPr>
              <w:jc w:val="center"/>
              <w:rPr>
                <w:rFonts w:eastAsia="仿宋" w:cs="Times New Roman"/>
                <w:sz w:val="21"/>
                <w:szCs w:val="21"/>
              </w:rPr>
            </w:pPr>
            <w:r w:rsidRPr="00EC294C">
              <w:rPr>
                <w:rFonts w:eastAsia="仿宋" w:cs="Times New Roman" w:hint="eastAsia"/>
                <w:sz w:val="21"/>
                <w:szCs w:val="21"/>
              </w:rPr>
              <w:t>社会价值维度</w:t>
            </w:r>
          </w:p>
        </w:tc>
        <w:tc>
          <w:tcPr>
            <w:tcW w:w="4114" w:type="pct"/>
            <w:vAlign w:val="center"/>
          </w:tcPr>
          <w:p w14:paraId="5F751346"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1.</w:t>
            </w:r>
            <w:r w:rsidRPr="00EC294C">
              <w:rPr>
                <w:rFonts w:eastAsia="仿宋" w:cs="Times New Roman" w:hint="eastAsia"/>
                <w:sz w:val="21"/>
                <w:szCs w:val="21"/>
              </w:rPr>
              <w:t>项目提出的问题能够反映人民重大健康关切、社会民生福祉与需求、符合医药健康发展趋势。</w:t>
            </w:r>
          </w:p>
          <w:p w14:paraId="29715BA4" w14:textId="77777777" w:rsidR="001E2B3C" w:rsidRPr="00EC294C" w:rsidRDefault="001E2B3C" w:rsidP="009E03DA">
            <w:pPr>
              <w:jc w:val="left"/>
              <w:rPr>
                <w:rFonts w:eastAsia="仿宋" w:cs="Times New Roman"/>
                <w:sz w:val="21"/>
                <w:szCs w:val="21"/>
              </w:rPr>
            </w:pPr>
            <w:r w:rsidRPr="00EC294C">
              <w:rPr>
                <w:rFonts w:eastAsia="仿宋" w:cs="Times New Roman" w:hint="eastAsia"/>
                <w:sz w:val="21"/>
                <w:szCs w:val="21"/>
              </w:rPr>
              <w:t>2.</w:t>
            </w:r>
            <w:r w:rsidRPr="00EC294C">
              <w:rPr>
                <w:rFonts w:eastAsia="仿宋" w:cs="Times New Roman" w:hint="eastAsia"/>
                <w:sz w:val="21"/>
                <w:szCs w:val="21"/>
              </w:rPr>
              <w:t>项目对科技发展、关键技术进步有一定的实际意义。</w:t>
            </w:r>
          </w:p>
        </w:tc>
        <w:tc>
          <w:tcPr>
            <w:tcW w:w="329" w:type="pct"/>
            <w:vAlign w:val="center"/>
          </w:tcPr>
          <w:p w14:paraId="7CD57C0A" w14:textId="77777777" w:rsidR="001E2B3C" w:rsidRPr="00EC294C" w:rsidRDefault="001E2B3C" w:rsidP="009E03DA">
            <w:pPr>
              <w:jc w:val="center"/>
              <w:rPr>
                <w:rFonts w:eastAsia="仿宋" w:cs="Times New Roman"/>
                <w:sz w:val="21"/>
                <w:szCs w:val="21"/>
              </w:rPr>
            </w:pPr>
            <w:r w:rsidRPr="00EC294C">
              <w:rPr>
                <w:rFonts w:eastAsia="仿宋" w:cs="Times New Roman" w:hint="eastAsia"/>
                <w:sz w:val="21"/>
                <w:szCs w:val="21"/>
              </w:rPr>
              <w:t>10</w:t>
            </w:r>
          </w:p>
        </w:tc>
      </w:tr>
    </w:tbl>
    <w:p w14:paraId="4F9CB1A4" w14:textId="77777777" w:rsidR="00A04A15" w:rsidRDefault="00A04A15"/>
    <w:sectPr w:rsidR="00A04A15" w:rsidSect="001E2B3C">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3C"/>
    <w:rsid w:val="001E2B3C"/>
    <w:rsid w:val="00A0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EFBD"/>
  <w15:chartTrackingRefBased/>
  <w15:docId w15:val="{2D90E9DE-38E8-4797-ACD1-38D12AD6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3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B3C"/>
    <w:pPr>
      <w:widowControl w:val="0"/>
      <w:spacing w:after="0" w:line="240" w:lineRule="auto"/>
      <w:jc w:val="both"/>
    </w:pPr>
    <w:rPr>
      <w:rFonts w:eastAsia="方正仿宋_GBK" w:cs="Arial"/>
      <w:color w:val="333333"/>
      <w:sz w:val="24"/>
      <w:szCs w:val="22"/>
      <w14:ligatures w14:val="none"/>
    </w:rPr>
  </w:style>
  <w:style w:type="paragraph" w:styleId="1">
    <w:name w:val="heading 1"/>
    <w:basedOn w:val="a"/>
    <w:next w:val="a"/>
    <w:link w:val="10"/>
    <w:uiPriority w:val="9"/>
    <w:qFormat/>
    <w:rsid w:val="001E2B3C"/>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1E2B3C"/>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1E2B3C"/>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1E2B3C"/>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1E2B3C"/>
    <w:pPr>
      <w:keepNext/>
      <w:keepLines/>
      <w:spacing w:before="80" w:after="40" w:line="278" w:lineRule="auto"/>
      <w:jc w:val="left"/>
      <w:outlineLvl w:val="4"/>
    </w:pPr>
    <w:rPr>
      <w:rFonts w:asciiTheme="minorHAnsi" w:eastAsiaTheme="min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1E2B3C"/>
    <w:pPr>
      <w:keepNext/>
      <w:keepLines/>
      <w:spacing w:before="40" w:line="278" w:lineRule="auto"/>
      <w:jc w:val="left"/>
      <w:outlineLvl w:val="5"/>
    </w:pPr>
    <w:rPr>
      <w:rFonts w:asciiTheme="minorHAnsi" w:eastAsiaTheme="minorEastAsia" w:hAnsiTheme="minorHAnsi" w:cstheme="majorBidi"/>
      <w:b/>
      <w:bCs/>
      <w:color w:val="0F4761" w:themeColor="accent1" w:themeShade="BF"/>
      <w:sz w:val="32"/>
      <w:szCs w:val="24"/>
      <w14:ligatures w14:val="standardContextual"/>
    </w:rPr>
  </w:style>
  <w:style w:type="paragraph" w:styleId="7">
    <w:name w:val="heading 7"/>
    <w:basedOn w:val="a"/>
    <w:next w:val="a"/>
    <w:link w:val="70"/>
    <w:uiPriority w:val="9"/>
    <w:semiHidden/>
    <w:unhideWhenUsed/>
    <w:qFormat/>
    <w:rsid w:val="001E2B3C"/>
    <w:pPr>
      <w:keepNext/>
      <w:keepLines/>
      <w:spacing w:before="40" w:line="278" w:lineRule="auto"/>
      <w:jc w:val="left"/>
      <w:outlineLvl w:val="6"/>
    </w:pPr>
    <w:rPr>
      <w:rFonts w:asciiTheme="minorHAnsi" w:eastAsiaTheme="minorEastAsia" w:hAnsiTheme="minorHAnsi" w:cstheme="majorBidi"/>
      <w:b/>
      <w:bCs/>
      <w:color w:val="595959" w:themeColor="text1" w:themeTint="A6"/>
      <w:sz w:val="32"/>
      <w:szCs w:val="24"/>
      <w14:ligatures w14:val="standardContextual"/>
    </w:rPr>
  </w:style>
  <w:style w:type="paragraph" w:styleId="8">
    <w:name w:val="heading 8"/>
    <w:basedOn w:val="a"/>
    <w:next w:val="a"/>
    <w:link w:val="80"/>
    <w:uiPriority w:val="9"/>
    <w:semiHidden/>
    <w:unhideWhenUsed/>
    <w:qFormat/>
    <w:rsid w:val="001E2B3C"/>
    <w:pPr>
      <w:keepNext/>
      <w:keepLines/>
      <w:spacing w:line="278" w:lineRule="auto"/>
      <w:jc w:val="left"/>
      <w:outlineLvl w:val="7"/>
    </w:pPr>
    <w:rPr>
      <w:rFonts w:asciiTheme="minorHAnsi" w:eastAsiaTheme="minorEastAsia" w:hAnsiTheme="minorHAnsi" w:cstheme="majorBidi"/>
      <w:color w:val="595959" w:themeColor="text1" w:themeTint="A6"/>
      <w:sz w:val="32"/>
      <w:szCs w:val="24"/>
      <w14:ligatures w14:val="standardContextual"/>
    </w:rPr>
  </w:style>
  <w:style w:type="paragraph" w:styleId="9">
    <w:name w:val="heading 9"/>
    <w:basedOn w:val="a"/>
    <w:next w:val="a"/>
    <w:link w:val="90"/>
    <w:uiPriority w:val="9"/>
    <w:semiHidden/>
    <w:unhideWhenUsed/>
    <w:qFormat/>
    <w:rsid w:val="001E2B3C"/>
    <w:pPr>
      <w:keepNext/>
      <w:keepLines/>
      <w:spacing w:line="278" w:lineRule="auto"/>
      <w:jc w:val="left"/>
      <w:outlineLvl w:val="8"/>
    </w:pPr>
    <w:rPr>
      <w:rFonts w:asciiTheme="minorHAnsi" w:eastAsiaTheme="majorEastAsia" w:hAnsiTheme="minorHAnsi" w:cstheme="majorBidi"/>
      <w:color w:val="595959" w:themeColor="text1" w:themeTint="A6"/>
      <w:sz w:val="3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B3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E2B3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E2B3C"/>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1E2B3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1E2B3C"/>
    <w:rPr>
      <w:rFonts w:asciiTheme="minorHAnsi" w:eastAsiaTheme="minorEastAsia" w:hAnsiTheme="minorHAnsi" w:cstheme="majorBidi"/>
      <w:color w:val="0F4761" w:themeColor="accent1" w:themeShade="BF"/>
      <w:sz w:val="24"/>
    </w:rPr>
  </w:style>
  <w:style w:type="character" w:customStyle="1" w:styleId="60">
    <w:name w:val="标题 6 字符"/>
    <w:basedOn w:val="a0"/>
    <w:link w:val="6"/>
    <w:uiPriority w:val="9"/>
    <w:semiHidden/>
    <w:rsid w:val="001E2B3C"/>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1E2B3C"/>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1E2B3C"/>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1E2B3C"/>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1E2B3C"/>
    <w:pPr>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标题 字符"/>
    <w:basedOn w:val="a0"/>
    <w:link w:val="a3"/>
    <w:uiPriority w:val="10"/>
    <w:rsid w:val="001E2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B3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E2B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B3C"/>
    <w:pPr>
      <w:spacing w:before="160" w:after="160" w:line="278" w:lineRule="auto"/>
      <w:jc w:val="center"/>
    </w:pPr>
    <w:rPr>
      <w:rFonts w:eastAsia="仿宋" w:cstheme="minorBidi"/>
      <w:i/>
      <w:iCs/>
      <w:color w:val="404040" w:themeColor="text1" w:themeTint="BF"/>
      <w:sz w:val="32"/>
      <w:szCs w:val="24"/>
      <w14:ligatures w14:val="standardContextual"/>
    </w:rPr>
  </w:style>
  <w:style w:type="character" w:customStyle="1" w:styleId="a8">
    <w:name w:val="引用 字符"/>
    <w:basedOn w:val="a0"/>
    <w:link w:val="a7"/>
    <w:uiPriority w:val="29"/>
    <w:rsid w:val="001E2B3C"/>
    <w:rPr>
      <w:i/>
      <w:iCs/>
      <w:color w:val="404040" w:themeColor="text1" w:themeTint="BF"/>
    </w:rPr>
  </w:style>
  <w:style w:type="paragraph" w:styleId="a9">
    <w:name w:val="List Paragraph"/>
    <w:basedOn w:val="a"/>
    <w:uiPriority w:val="34"/>
    <w:qFormat/>
    <w:rsid w:val="001E2B3C"/>
    <w:pPr>
      <w:spacing w:after="160" w:line="278" w:lineRule="auto"/>
      <w:ind w:left="720"/>
      <w:contextualSpacing/>
      <w:jc w:val="left"/>
    </w:pPr>
    <w:rPr>
      <w:rFonts w:eastAsia="仿宋" w:cstheme="minorBidi"/>
      <w:color w:val="auto"/>
      <w:sz w:val="32"/>
      <w:szCs w:val="24"/>
      <w14:ligatures w14:val="standardContextual"/>
    </w:rPr>
  </w:style>
  <w:style w:type="character" w:styleId="aa">
    <w:name w:val="Intense Emphasis"/>
    <w:basedOn w:val="a0"/>
    <w:uiPriority w:val="21"/>
    <w:qFormat/>
    <w:rsid w:val="001E2B3C"/>
    <w:rPr>
      <w:i/>
      <w:iCs/>
      <w:color w:val="0F4761" w:themeColor="accent1" w:themeShade="BF"/>
    </w:rPr>
  </w:style>
  <w:style w:type="paragraph" w:styleId="ab">
    <w:name w:val="Intense Quote"/>
    <w:basedOn w:val="a"/>
    <w:next w:val="a"/>
    <w:link w:val="ac"/>
    <w:uiPriority w:val="30"/>
    <w:qFormat/>
    <w:rsid w:val="001E2B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仿宋" w:cstheme="minorBidi"/>
      <w:i/>
      <w:iCs/>
      <w:color w:val="0F4761" w:themeColor="accent1" w:themeShade="BF"/>
      <w:sz w:val="32"/>
      <w:szCs w:val="24"/>
      <w14:ligatures w14:val="standardContextual"/>
    </w:rPr>
  </w:style>
  <w:style w:type="character" w:customStyle="1" w:styleId="ac">
    <w:name w:val="明显引用 字符"/>
    <w:basedOn w:val="a0"/>
    <w:link w:val="ab"/>
    <w:uiPriority w:val="30"/>
    <w:rsid w:val="001E2B3C"/>
    <w:rPr>
      <w:i/>
      <w:iCs/>
      <w:color w:val="0F4761" w:themeColor="accent1" w:themeShade="BF"/>
    </w:rPr>
  </w:style>
  <w:style w:type="character" w:styleId="ad">
    <w:name w:val="Intense Reference"/>
    <w:basedOn w:val="a0"/>
    <w:uiPriority w:val="32"/>
    <w:qFormat/>
    <w:rsid w:val="001E2B3C"/>
    <w:rPr>
      <w:b/>
      <w:bCs/>
      <w:smallCaps/>
      <w:color w:val="0F4761" w:themeColor="accent1" w:themeShade="BF"/>
      <w:spacing w:val="5"/>
    </w:rPr>
  </w:style>
  <w:style w:type="table" w:styleId="ae">
    <w:name w:val="Table Grid"/>
    <w:basedOn w:val="a1"/>
    <w:qFormat/>
    <w:rsid w:val="001E2B3C"/>
    <w:pPr>
      <w:spacing w:after="0" w:line="240" w:lineRule="auto"/>
    </w:pPr>
    <w:rPr>
      <w:rFonts w:eastAsia="方正仿宋_GBK" w:cs="Arial"/>
      <w:color w:val="333333"/>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葛志伟</dc:creator>
  <cp:keywords/>
  <dc:description/>
  <cp:lastModifiedBy>葛志伟</cp:lastModifiedBy>
  <cp:revision>1</cp:revision>
  <dcterms:created xsi:type="dcterms:W3CDTF">2024-01-25T08:58:00Z</dcterms:created>
  <dcterms:modified xsi:type="dcterms:W3CDTF">2024-01-25T08:59:00Z</dcterms:modified>
</cp:coreProperties>
</file>