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48"/>
        </w:rPr>
      </w:pPr>
      <w:r>
        <w:rPr>
          <w:rFonts w:hint="default" w:ascii="Times New Roman" w:hAnsi="Times New Roman" w:eastAsia="黑体" w:cs="Times New Roman"/>
          <w:sz w:val="32"/>
          <w:szCs w:val="48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1" w:name="_GoBack"/>
      <w:bookmarkStart w:id="0" w:name="OLE_LINK2"/>
      <w:r>
        <w:rPr>
          <w:rFonts w:hint="default" w:ascii="Times New Roman" w:hAnsi="Times New Roman" w:eastAsia="方正小标宋_GBK" w:cs="Times New Roman"/>
          <w:sz w:val="40"/>
          <w:szCs w:val="40"/>
        </w:rPr>
        <w:t>中国药科大学孟目的学院恒瑞本科生海外交流学习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优秀奖学金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申请表</w:t>
      </w:r>
      <w:bookmarkEnd w:id="0"/>
    </w:p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49"/>
        <w:gridCol w:w="1159"/>
        <w:gridCol w:w="1294"/>
        <w:gridCol w:w="1388"/>
        <w:gridCol w:w="720"/>
        <w:gridCol w:w="693"/>
        <w:gridCol w:w="720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入学年份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百分制GPA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例：92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外语成绩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70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专业排名前%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例：12%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5"/>
                <w:szCs w:val="15"/>
                <w:lang w:val="en-US" w:eastAsia="zh-CN"/>
              </w:rPr>
              <w:t>（注：优秀奖不设限制）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4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拟参加海外交流项目名称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及方向</w:t>
            </w:r>
          </w:p>
        </w:tc>
        <w:tc>
          <w:tcPr>
            <w:tcW w:w="556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选择剑桥项目的请填写到具体方向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4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项目起始时间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项目期限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申请理由</w:t>
            </w:r>
          </w:p>
        </w:tc>
        <w:tc>
          <w:tcPr>
            <w:tcW w:w="7092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个人陈述（列出主要学习和社会工作表现、获奖情况、参与的科学研究、创新实践、学习成长与突出成绩，可另附页）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709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辅导员签名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孟目的学院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92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负责人签字（公章）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604D4CD9"/>
    <w:rsid w:val="604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2026-04-21T06:49:00Z</dcterms:created>
  <dc:creator>。。。</dc:creator>
  <cp:lastModifiedBy>。。。</cp:lastModifiedBy>
  <dcterms:modified xsi:type="dcterms:W3CDTF">2026-04-21T06:49:20Z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3BBBD2351EDE482296C0B80EC8DCD7FF_11</vt:lpwstr>
  </property>
</Properties>
</file>